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E4" w:rsidRPr="00FA17AD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17AD"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</w:p>
    <w:p w:rsidR="00EB33E4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>Ветеринарная фармакология и токсикология</w:t>
      </w:r>
    </w:p>
    <w:p w:rsidR="00EB33E4" w:rsidRPr="00FA17AD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Средства, влияющие на функции органов дыхания.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Бронхолитические препараты.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Гликозиды </w:t>
      </w:r>
      <w:proofErr w:type="gramStart"/>
      <w:r w:rsidRPr="00D53219">
        <w:rPr>
          <w:rFonts w:ascii="Times New Roman" w:hAnsi="Times New Roman" w:cs="Times New Roman"/>
          <w:sz w:val="24"/>
          <w:szCs w:val="24"/>
        </w:rPr>
        <w:t>сердечно-сосудистого</w:t>
      </w:r>
      <w:proofErr w:type="gramEnd"/>
      <w:r w:rsidRPr="00D53219">
        <w:rPr>
          <w:rFonts w:ascii="Times New Roman" w:hAnsi="Times New Roman" w:cs="Times New Roman"/>
          <w:sz w:val="24"/>
          <w:szCs w:val="24"/>
        </w:rPr>
        <w:t xml:space="preserve"> действия. 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Периферические вазодилататоры.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Вещества, влияющие на кровь. 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Сердечные гликозиды. 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Вещества, действующие на сосуды и кровь.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Средства, влияющие на функции органов пищеварения.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Вещества рвотные, </w:t>
      </w:r>
      <w:proofErr w:type="gramStart"/>
      <w:r w:rsidRPr="00D53219">
        <w:rPr>
          <w:rFonts w:ascii="Times New Roman" w:hAnsi="Times New Roman" w:cs="Times New Roman"/>
          <w:sz w:val="24"/>
          <w:szCs w:val="24"/>
        </w:rPr>
        <w:t>отхаркиваю-щие</w:t>
      </w:r>
      <w:proofErr w:type="gramEnd"/>
      <w:r w:rsidRPr="00D53219">
        <w:rPr>
          <w:rFonts w:ascii="Times New Roman" w:hAnsi="Times New Roman" w:cs="Times New Roman"/>
          <w:sz w:val="24"/>
          <w:szCs w:val="24"/>
        </w:rPr>
        <w:t>, руминаторные.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 Вещества, влияющие на процессы мочеобразования и мочевыделения.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Гепатотропные препараты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Вещества, изменяющие сократительную функцию меометрия.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Диуретики.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Маточные средства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 xml:space="preserve">Противовоспалительные средства. 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Нестероидные противовоспалительные  препараты.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Противовомикробные средства.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Антибиотики</w:t>
      </w:r>
    </w:p>
    <w:p w:rsidR="00D53219" w:rsidRP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Гормональные и витаминные препараты.</w:t>
      </w:r>
    </w:p>
    <w:p w:rsidR="00B91BCA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Соли щелочных и щелочноземельных металлов</w:t>
      </w:r>
    </w:p>
    <w:p w:rsidR="00D53219" w:rsidRDefault="00D53219" w:rsidP="00D532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3219">
        <w:rPr>
          <w:rFonts w:ascii="Times New Roman" w:hAnsi="Times New Roman" w:cs="Times New Roman"/>
          <w:sz w:val="24"/>
          <w:szCs w:val="24"/>
        </w:rPr>
        <w:t>Средства, влияющие на агрегацию тромбоцитов, свертывание крови</w:t>
      </w:r>
    </w:p>
    <w:p w:rsidR="00AD14ED" w:rsidRDefault="00AD14ED" w:rsidP="00AD14ED">
      <w:pPr>
        <w:rPr>
          <w:rFonts w:ascii="Times New Roman" w:hAnsi="Times New Roman" w:cs="Times New Roman"/>
          <w:sz w:val="24"/>
          <w:szCs w:val="24"/>
        </w:rPr>
      </w:pPr>
    </w:p>
    <w:p w:rsidR="00AD14ED" w:rsidRDefault="00AD14ED" w:rsidP="00AD14ED">
      <w:pPr>
        <w:rPr>
          <w:rFonts w:ascii="Times New Roman" w:hAnsi="Times New Roman" w:cs="Times New Roman"/>
          <w:sz w:val="24"/>
          <w:szCs w:val="24"/>
        </w:rPr>
      </w:pPr>
    </w:p>
    <w:p w:rsidR="00AD14ED" w:rsidRDefault="00AD14ED" w:rsidP="00AD14ED">
      <w:pPr>
        <w:rPr>
          <w:rFonts w:ascii="Times New Roman" w:hAnsi="Times New Roman" w:cs="Times New Roman"/>
          <w:sz w:val="24"/>
          <w:szCs w:val="24"/>
        </w:rPr>
      </w:pPr>
    </w:p>
    <w:p w:rsidR="00AD14ED" w:rsidRDefault="00AD14ED" w:rsidP="00AD14ED">
      <w:pPr>
        <w:rPr>
          <w:rFonts w:ascii="Times New Roman" w:hAnsi="Times New Roman" w:cs="Times New Roman"/>
          <w:sz w:val="24"/>
          <w:szCs w:val="24"/>
        </w:rPr>
      </w:pPr>
    </w:p>
    <w:p w:rsidR="00AD14ED" w:rsidRDefault="00AD14ED" w:rsidP="00AD14ED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Профессор __________________Р.Рыщанова</w:t>
      </w:r>
    </w:p>
    <w:p w:rsidR="00AD14ED" w:rsidRDefault="00AD14ED" w:rsidP="00AD14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D14ED" w:rsidRPr="00AD14ED" w:rsidRDefault="00AD14ED" w:rsidP="00AD14ED">
      <w:pPr>
        <w:rPr>
          <w:rFonts w:ascii="Times New Roman" w:hAnsi="Times New Roman" w:cs="Times New Roman"/>
          <w:sz w:val="24"/>
          <w:szCs w:val="24"/>
        </w:rPr>
      </w:pPr>
    </w:p>
    <w:sectPr w:rsidR="00AD14ED" w:rsidRPr="00AD14ED" w:rsidSect="00B91BC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D4136"/>
    <w:multiLevelType w:val="hybridMultilevel"/>
    <w:tmpl w:val="AD90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33E4"/>
    <w:rsid w:val="002E5E62"/>
    <w:rsid w:val="00AD14ED"/>
    <w:rsid w:val="00B91BCA"/>
    <w:rsid w:val="00C077FC"/>
    <w:rsid w:val="00D53219"/>
    <w:rsid w:val="00EB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E4"/>
    <w:pPr>
      <w:ind w:left="720"/>
      <w:contextualSpacing/>
    </w:pPr>
  </w:style>
  <w:style w:type="character" w:customStyle="1" w:styleId="submenu-table">
    <w:name w:val="submenu-table"/>
    <w:rsid w:val="00EB3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2017-06-15T10:51:00Z</dcterms:created>
  <dcterms:modified xsi:type="dcterms:W3CDTF">2018-04-18T09:21:00Z</dcterms:modified>
</cp:coreProperties>
</file>